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D2782" w14:textId="65A75C3D" w:rsidR="00575B92" w:rsidRPr="00575B92" w:rsidRDefault="00575B92" w:rsidP="00575B9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rFonts w:ascii="Arial" w:hAnsi="Arial" w:cs="Arial"/>
          <w:b/>
          <w:bCs/>
          <w:sz w:val="28"/>
          <w:szCs w:val="28"/>
        </w:rPr>
        <w:t>Astronautas da Programação</w:t>
      </w:r>
    </w:p>
    <w:p w14:paraId="3A676448" w14:textId="7009843E" w:rsidR="00575B92" w:rsidRPr="00575B92" w:rsidRDefault="00575B92" w:rsidP="00575B9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rFonts w:ascii="Arial" w:hAnsi="Arial" w:cs="Arial"/>
          <w:b/>
          <w:bCs/>
          <w:sz w:val="28"/>
          <w:szCs w:val="28"/>
        </w:rPr>
        <w:t>Desenvolvimento de Sistemas</w:t>
      </w:r>
    </w:p>
    <w:p w14:paraId="0D3F1A00" w14:textId="47BD5E08" w:rsidR="00575B92" w:rsidRPr="00575B92" w:rsidRDefault="00575B92" w:rsidP="00575B92">
      <w:pPr>
        <w:jc w:val="center"/>
        <w:rPr>
          <w:rFonts w:ascii="Arial" w:hAnsi="Arial" w:cs="Arial"/>
          <w:sz w:val="24"/>
          <w:szCs w:val="24"/>
        </w:rPr>
      </w:pPr>
      <w:r w:rsidRPr="00575B92">
        <w:rPr>
          <w:rFonts w:ascii="Arial" w:hAnsi="Arial" w:cs="Arial"/>
          <w:sz w:val="24"/>
          <w:szCs w:val="24"/>
        </w:rPr>
        <w:t>Anderson José Vieira de Carvalho</w:t>
      </w:r>
    </w:p>
    <w:p w14:paraId="48D521BB" w14:textId="77777777" w:rsidR="00575B92" w:rsidRPr="00575B92" w:rsidRDefault="00575B92" w:rsidP="00575B92">
      <w:pPr>
        <w:jc w:val="center"/>
        <w:rPr>
          <w:rFonts w:ascii="Arial" w:hAnsi="Arial" w:cs="Arial"/>
          <w:sz w:val="24"/>
          <w:szCs w:val="24"/>
        </w:rPr>
      </w:pPr>
      <w:r w:rsidRPr="00575B92">
        <w:rPr>
          <w:rFonts w:ascii="Arial" w:hAnsi="Arial" w:cs="Arial"/>
          <w:sz w:val="24"/>
          <w:szCs w:val="24"/>
        </w:rPr>
        <w:t>Cauã Silva de Jesus Martins</w:t>
      </w:r>
    </w:p>
    <w:p w14:paraId="337BD176" w14:textId="77777777" w:rsidR="00575B92" w:rsidRPr="00575B92" w:rsidRDefault="00575B92" w:rsidP="00575B92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575B92">
        <w:rPr>
          <w:rFonts w:ascii="Arial" w:hAnsi="Arial" w:cs="Arial"/>
          <w:sz w:val="24"/>
          <w:szCs w:val="24"/>
        </w:rPr>
        <w:t>Giovany</w:t>
      </w:r>
      <w:proofErr w:type="spellEnd"/>
      <w:r w:rsidRPr="00575B92">
        <w:rPr>
          <w:rFonts w:ascii="Arial" w:hAnsi="Arial" w:cs="Arial"/>
          <w:sz w:val="24"/>
          <w:szCs w:val="24"/>
        </w:rPr>
        <w:t xml:space="preserve"> Felipe da Silva de Jesus</w:t>
      </w:r>
    </w:p>
    <w:p w14:paraId="301F5D22" w14:textId="77777777" w:rsidR="00575B92" w:rsidRPr="00575B92" w:rsidRDefault="00575B92" w:rsidP="00575B92">
      <w:pPr>
        <w:jc w:val="center"/>
        <w:rPr>
          <w:rFonts w:ascii="Arial" w:hAnsi="Arial" w:cs="Arial"/>
          <w:sz w:val="24"/>
          <w:szCs w:val="24"/>
        </w:rPr>
      </w:pPr>
      <w:r w:rsidRPr="00575B92">
        <w:rPr>
          <w:rFonts w:ascii="Arial" w:hAnsi="Arial" w:cs="Arial"/>
          <w:sz w:val="24"/>
          <w:szCs w:val="24"/>
        </w:rPr>
        <w:t>Guilherme Rodrigues Martins da Silva</w:t>
      </w:r>
    </w:p>
    <w:p w14:paraId="2E2C485D" w14:textId="1CF51ED1" w:rsidR="0008345C" w:rsidRPr="00575B92" w:rsidRDefault="00575B92" w:rsidP="00575B92">
      <w:pPr>
        <w:jc w:val="center"/>
        <w:rPr>
          <w:rFonts w:ascii="Arial" w:hAnsi="Arial" w:cs="Arial"/>
          <w:sz w:val="24"/>
          <w:szCs w:val="24"/>
        </w:rPr>
      </w:pPr>
      <w:r w:rsidRPr="00575B92">
        <w:rPr>
          <w:rFonts w:ascii="Arial" w:hAnsi="Arial" w:cs="Arial"/>
          <w:sz w:val="24"/>
          <w:szCs w:val="24"/>
        </w:rPr>
        <w:t>Gabriel Augusto de Oliveira Moreira</w:t>
      </w:r>
    </w:p>
    <w:p w14:paraId="2B203207" w14:textId="77777777" w:rsidR="0008345C" w:rsidRDefault="0008345C" w:rsidP="00EE12E7">
      <w:pPr>
        <w:jc w:val="center"/>
        <w:rPr>
          <w:rFonts w:ascii="Arial" w:hAnsi="Arial" w:cs="Arial"/>
          <w:sz w:val="28"/>
          <w:szCs w:val="28"/>
        </w:rPr>
      </w:pPr>
    </w:p>
    <w:p w14:paraId="7E87DE65" w14:textId="1C4D2244" w:rsidR="00EE12E7" w:rsidRPr="00575B92" w:rsidRDefault="00EE12E7" w:rsidP="00EE12E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b/>
          <w:bCs/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2BA63B26" wp14:editId="56284692">
            <wp:simplePos x="0" y="0"/>
            <wp:positionH relativeFrom="margin">
              <wp:align>center</wp:align>
            </wp:positionH>
            <wp:positionV relativeFrom="paragraph">
              <wp:posOffset>414020</wp:posOffset>
            </wp:positionV>
            <wp:extent cx="6548755" cy="3050540"/>
            <wp:effectExtent l="0" t="0" r="4445" b="0"/>
            <wp:wrapNone/>
            <wp:docPr id="2018768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8574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5B92">
        <w:rPr>
          <w:rFonts w:ascii="Arial" w:hAnsi="Arial" w:cs="Arial"/>
          <w:b/>
          <w:bCs/>
          <w:sz w:val="28"/>
          <w:szCs w:val="28"/>
        </w:rPr>
        <w:t xml:space="preserve">Manutenções </w:t>
      </w:r>
      <w:proofErr w:type="spellStart"/>
      <w:r w:rsidRPr="00575B92">
        <w:rPr>
          <w:rFonts w:ascii="Arial" w:hAnsi="Arial" w:cs="Arial"/>
          <w:b/>
          <w:bCs/>
          <w:sz w:val="28"/>
          <w:szCs w:val="28"/>
        </w:rPr>
        <w:t>Stellaron</w:t>
      </w:r>
      <w:proofErr w:type="spellEnd"/>
    </w:p>
    <w:p w14:paraId="34F7D72A" w14:textId="70D7A7CC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78A3CDC3" w14:textId="20F6EC7C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3A75A8BF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22492092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61537662" w14:textId="49CF97C9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1CF1ED89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10AB25F9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74060BED" w14:textId="13650A9D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704E13D3" w14:textId="7E1B58F9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16452A3D" w14:textId="67D00355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694F483E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75147957" w14:textId="0C760A2B" w:rsidR="00EE12E7" w:rsidRPr="00575B92" w:rsidRDefault="00EE12E7" w:rsidP="00EE12E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75B92">
        <w:rPr>
          <w:rFonts w:ascii="Arial" w:hAnsi="Arial" w:cs="Arial"/>
          <w:b/>
          <w:bCs/>
          <w:sz w:val="32"/>
          <w:szCs w:val="32"/>
        </w:rPr>
        <w:t>Priorização das funcionalidades e datas de entrega</w:t>
      </w:r>
    </w:p>
    <w:p w14:paraId="2E0FF8FD" w14:textId="3B73B217" w:rsidR="00EE12E7" w:rsidRPr="00EE12E7" w:rsidRDefault="00EE12E7" w:rsidP="00EE12E7">
      <w:pPr>
        <w:jc w:val="both"/>
        <w:rPr>
          <w:rFonts w:ascii="Arial" w:hAnsi="Arial" w:cs="Arial"/>
          <w:sz w:val="24"/>
          <w:szCs w:val="24"/>
        </w:rPr>
      </w:pPr>
      <w:r w:rsidRPr="00EE12E7">
        <w:rPr>
          <w:rFonts w:ascii="Arial" w:hAnsi="Arial" w:cs="Arial"/>
          <w:sz w:val="24"/>
          <w:szCs w:val="24"/>
        </w:rPr>
        <w:t>1 – 13/09 Entrega: layout do site</w:t>
      </w:r>
    </w:p>
    <w:p w14:paraId="544C3C43" w14:textId="28B69C8C" w:rsidR="00EE12E7" w:rsidRPr="00EE12E7" w:rsidRDefault="00EE12E7" w:rsidP="00EE12E7">
      <w:pPr>
        <w:jc w:val="both"/>
        <w:rPr>
          <w:rFonts w:ascii="Arial" w:hAnsi="Arial" w:cs="Arial"/>
          <w:sz w:val="24"/>
          <w:szCs w:val="24"/>
        </w:rPr>
      </w:pPr>
      <w:r w:rsidRPr="00EE12E7">
        <w:rPr>
          <w:rFonts w:ascii="Arial" w:hAnsi="Arial" w:cs="Arial"/>
          <w:sz w:val="24"/>
          <w:szCs w:val="24"/>
        </w:rPr>
        <w:t>2- 11/10 Entrega: Páginas de início e sobre do site, Avaliações do usuário e Visualização do manual do usuário.</w:t>
      </w:r>
    </w:p>
    <w:p w14:paraId="591FD9EB" w14:textId="5D8C30A3" w:rsidR="00EE12E7" w:rsidRPr="00EE12E7" w:rsidRDefault="00EE12E7" w:rsidP="00EE12E7">
      <w:pPr>
        <w:jc w:val="both"/>
        <w:rPr>
          <w:rFonts w:ascii="Arial" w:hAnsi="Arial" w:cs="Arial"/>
          <w:sz w:val="24"/>
          <w:szCs w:val="24"/>
        </w:rPr>
      </w:pPr>
      <w:r w:rsidRPr="00EE12E7">
        <w:rPr>
          <w:rFonts w:ascii="Arial" w:hAnsi="Arial" w:cs="Arial"/>
          <w:sz w:val="24"/>
          <w:szCs w:val="24"/>
        </w:rPr>
        <w:t>3 – 08/11 Entrega: Consulta de prestadores de serviço, Cadastro de prestadores de serviço.</w:t>
      </w:r>
    </w:p>
    <w:p w14:paraId="1DBB984E" w14:textId="302B98C1" w:rsidR="00EE12E7" w:rsidRDefault="00EE12E7" w:rsidP="00EE12E7">
      <w:pPr>
        <w:jc w:val="both"/>
        <w:rPr>
          <w:rFonts w:ascii="Arial" w:hAnsi="Arial" w:cs="Arial"/>
          <w:sz w:val="24"/>
          <w:szCs w:val="24"/>
        </w:rPr>
      </w:pPr>
      <w:r w:rsidRPr="00EE12E7">
        <w:rPr>
          <w:rFonts w:ascii="Arial" w:hAnsi="Arial" w:cs="Arial"/>
          <w:sz w:val="24"/>
          <w:szCs w:val="24"/>
        </w:rPr>
        <w:t>4- 06/12 Entrega: Escolha e disponibilização de vídeos (mais curtido e mais visualizados) e Acesso as opções de lojas com menores preço de ferramentas.</w:t>
      </w:r>
    </w:p>
    <w:p w14:paraId="10B43ECE" w14:textId="77777777" w:rsidR="00343F68" w:rsidRDefault="00343F68" w:rsidP="00EE12E7">
      <w:pPr>
        <w:jc w:val="both"/>
        <w:rPr>
          <w:rFonts w:ascii="Arial" w:hAnsi="Arial" w:cs="Arial"/>
          <w:sz w:val="24"/>
          <w:szCs w:val="24"/>
        </w:rPr>
      </w:pPr>
    </w:p>
    <w:p w14:paraId="3B18F818" w14:textId="77777777" w:rsidR="00575B92" w:rsidRPr="00EE12E7" w:rsidRDefault="00575B92" w:rsidP="00EE12E7">
      <w:pPr>
        <w:jc w:val="both"/>
        <w:rPr>
          <w:rFonts w:ascii="Arial" w:hAnsi="Arial" w:cs="Arial"/>
          <w:sz w:val="24"/>
          <w:szCs w:val="24"/>
        </w:rPr>
      </w:pPr>
    </w:p>
    <w:p w14:paraId="449F2BD4" w14:textId="4CA88743" w:rsidR="00343F68" w:rsidRPr="00575B92" w:rsidRDefault="00343F68" w:rsidP="00343F6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rFonts w:ascii="Arial" w:hAnsi="Arial" w:cs="Arial"/>
          <w:b/>
          <w:bCs/>
          <w:sz w:val="28"/>
          <w:szCs w:val="28"/>
        </w:rPr>
        <w:lastRenderedPageBreak/>
        <w:t>Harmonia das cores do site</w:t>
      </w:r>
    </w:p>
    <w:p w14:paraId="7A73C249" w14:textId="7850FDB5" w:rsidR="00EE12E7" w:rsidRDefault="00343F68" w:rsidP="00343F68">
      <w:pPr>
        <w:jc w:val="center"/>
        <w:rPr>
          <w:rFonts w:ascii="Arial" w:hAnsi="Arial" w:cs="Arial"/>
          <w:sz w:val="24"/>
          <w:szCs w:val="24"/>
        </w:rPr>
      </w:pPr>
      <w:r w:rsidRPr="00343F68">
        <w:rPr>
          <w:rFonts w:ascii="Arial" w:hAnsi="Arial" w:cs="Arial"/>
          <w:sz w:val="24"/>
          <w:szCs w:val="24"/>
        </w:rPr>
        <w:t xml:space="preserve">A utilização das cores foi através da harmonia conhecida como </w:t>
      </w:r>
      <w:r>
        <w:rPr>
          <w:rFonts w:ascii="Arial" w:hAnsi="Arial" w:cs="Arial"/>
          <w:sz w:val="24"/>
          <w:szCs w:val="24"/>
        </w:rPr>
        <w:t xml:space="preserve">a </w:t>
      </w:r>
      <w:r w:rsidRPr="00343F68">
        <w:rPr>
          <w:rFonts w:ascii="Arial" w:hAnsi="Arial" w:cs="Arial"/>
          <w:sz w:val="24"/>
          <w:szCs w:val="24"/>
        </w:rPr>
        <w:t>complementar, fo</w:t>
      </w:r>
      <w:r>
        <w:rPr>
          <w:rFonts w:ascii="Arial" w:hAnsi="Arial" w:cs="Arial"/>
          <w:sz w:val="24"/>
          <w:szCs w:val="24"/>
        </w:rPr>
        <w:t>ram</w:t>
      </w:r>
      <w:r w:rsidRPr="00343F68">
        <w:rPr>
          <w:rFonts w:ascii="Arial" w:hAnsi="Arial" w:cs="Arial"/>
          <w:sz w:val="24"/>
          <w:szCs w:val="24"/>
        </w:rPr>
        <w:t xml:space="preserve"> utilizados tons claros e escuros de azul, juntamente com a cor branca para se gerar destaque e agrado aos olhos, justamente pela cor branca</w:t>
      </w:r>
      <w:r>
        <w:rPr>
          <w:rFonts w:ascii="Arial" w:hAnsi="Arial" w:cs="Arial"/>
          <w:sz w:val="24"/>
          <w:szCs w:val="24"/>
        </w:rPr>
        <w:t>, por</w:t>
      </w:r>
      <w:r w:rsidRPr="00343F68">
        <w:rPr>
          <w:rFonts w:ascii="Arial" w:hAnsi="Arial" w:cs="Arial"/>
          <w:sz w:val="24"/>
          <w:szCs w:val="24"/>
        </w:rPr>
        <w:t xml:space="preserve"> ser uma cor neutra</w:t>
      </w:r>
      <w:r>
        <w:rPr>
          <w:rFonts w:ascii="Arial" w:hAnsi="Arial" w:cs="Arial"/>
          <w:sz w:val="24"/>
          <w:szCs w:val="24"/>
        </w:rPr>
        <w:t>, que gera conforto, paz e segurança</w:t>
      </w:r>
      <w:r w:rsidRPr="00343F68">
        <w:rPr>
          <w:rFonts w:ascii="Arial" w:hAnsi="Arial" w:cs="Arial"/>
          <w:sz w:val="24"/>
          <w:szCs w:val="24"/>
        </w:rPr>
        <w:t xml:space="preserve">. Interfaces de vídeo utilizamos uma cor </w:t>
      </w:r>
      <w:r>
        <w:rPr>
          <w:rFonts w:ascii="Arial" w:hAnsi="Arial" w:cs="Arial"/>
          <w:sz w:val="24"/>
          <w:szCs w:val="24"/>
        </w:rPr>
        <w:t xml:space="preserve">de tom </w:t>
      </w:r>
      <w:r w:rsidRPr="00343F68">
        <w:rPr>
          <w:rFonts w:ascii="Arial" w:hAnsi="Arial" w:cs="Arial"/>
          <w:sz w:val="24"/>
          <w:szCs w:val="24"/>
        </w:rPr>
        <w:t xml:space="preserve">escura </w:t>
      </w:r>
      <w:r>
        <w:rPr>
          <w:rFonts w:ascii="Arial" w:hAnsi="Arial" w:cs="Arial"/>
          <w:sz w:val="24"/>
          <w:szCs w:val="24"/>
        </w:rPr>
        <w:t xml:space="preserve">com o azul, </w:t>
      </w:r>
      <w:r w:rsidRPr="00343F68">
        <w:rPr>
          <w:rFonts w:ascii="Arial" w:hAnsi="Arial" w:cs="Arial"/>
          <w:sz w:val="24"/>
          <w:szCs w:val="24"/>
        </w:rPr>
        <w:t>para dar mais ênfase ao conteúdo do vídeo</w:t>
      </w:r>
      <w:r>
        <w:rPr>
          <w:rFonts w:ascii="Arial" w:hAnsi="Arial" w:cs="Arial"/>
          <w:sz w:val="24"/>
          <w:szCs w:val="24"/>
        </w:rPr>
        <w:t>, utilizamos texturas de fundo e também imagens, juntamente com um degradê, para que o conteúdo principal não seja ofuscado, mas sim destacado, ícones foram adicionados para facilitar o entendimento da interface a cor utilizado foi branco</w:t>
      </w:r>
      <w:r w:rsidR="00F4246D">
        <w:rPr>
          <w:rFonts w:ascii="Arial" w:hAnsi="Arial" w:cs="Arial"/>
          <w:sz w:val="24"/>
          <w:szCs w:val="24"/>
        </w:rPr>
        <w:t xml:space="preserve"> e cinza</w:t>
      </w:r>
      <w:r>
        <w:rPr>
          <w:rFonts w:ascii="Arial" w:hAnsi="Arial" w:cs="Arial"/>
          <w:sz w:val="24"/>
          <w:szCs w:val="24"/>
        </w:rPr>
        <w:t>.</w:t>
      </w:r>
    </w:p>
    <w:p w14:paraId="615482FA" w14:textId="77777777" w:rsidR="00575B92" w:rsidRPr="00343F68" w:rsidRDefault="00575B92" w:rsidP="00343F68">
      <w:pPr>
        <w:jc w:val="center"/>
        <w:rPr>
          <w:rFonts w:ascii="Arial" w:hAnsi="Arial" w:cs="Arial"/>
          <w:sz w:val="24"/>
          <w:szCs w:val="24"/>
        </w:rPr>
      </w:pPr>
    </w:p>
    <w:p w14:paraId="5DA7057B" w14:textId="54F2C718" w:rsidR="001F363D" w:rsidRPr="00575B92" w:rsidRDefault="00EE12E7" w:rsidP="00575B9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75B92">
        <w:rPr>
          <w:rFonts w:ascii="Arial" w:hAnsi="Arial" w:cs="Arial"/>
          <w:b/>
          <w:bCs/>
          <w:sz w:val="32"/>
          <w:szCs w:val="32"/>
        </w:rPr>
        <w:t>Páginas do layout</w:t>
      </w:r>
    </w:p>
    <w:p w14:paraId="563F737E" w14:textId="3BCE03C2" w:rsidR="00EE12E7" w:rsidRPr="00575B92" w:rsidRDefault="00EE12E7" w:rsidP="00EE12E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75B92">
        <w:rPr>
          <w:rFonts w:ascii="Arial" w:hAnsi="Arial" w:cs="Arial"/>
          <w:b/>
          <w:bCs/>
          <w:sz w:val="32"/>
          <w:szCs w:val="32"/>
        </w:rPr>
        <w:t>Inicio</w:t>
      </w:r>
    </w:p>
    <w:p w14:paraId="62487028" w14:textId="68388AB1" w:rsidR="00EE12E7" w:rsidRDefault="00EE12E7" w:rsidP="00EE12E7">
      <w:pPr>
        <w:jc w:val="both"/>
        <w:rPr>
          <w:rFonts w:ascii="Arial" w:hAnsi="Arial" w:cs="Arial"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1" locked="0" layoutInCell="1" allowOverlap="1" wp14:anchorId="0DAB1BCD" wp14:editId="5A0E836E">
            <wp:simplePos x="0" y="0"/>
            <wp:positionH relativeFrom="margin">
              <wp:posOffset>363033</wp:posOffset>
            </wp:positionH>
            <wp:positionV relativeFrom="paragraph">
              <wp:posOffset>8217</wp:posOffset>
            </wp:positionV>
            <wp:extent cx="4856309" cy="2717683"/>
            <wp:effectExtent l="0" t="0" r="1905" b="6985"/>
            <wp:wrapNone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5F1E3E59-FBF1-B49E-7B9D-BA8740D9F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5F1E3E59-FBF1-B49E-7B9D-BA8740D9F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309" cy="2717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C1372" w14:textId="5BC384F3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3CD73FC7" w14:textId="72792BE0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42D21D05" w14:textId="6658976E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</w:t>
      </w:r>
    </w:p>
    <w:p w14:paraId="1272F442" w14:textId="777777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5409AA47" w14:textId="05D9D2DE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62120A02" w14:textId="3A06CD77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2A35F30E" w14:textId="600CFB01" w:rsidR="00EE12E7" w:rsidRDefault="00EE12E7" w:rsidP="00EE12E7">
      <w:pPr>
        <w:jc w:val="center"/>
        <w:rPr>
          <w:rFonts w:ascii="Arial" w:hAnsi="Arial" w:cs="Arial"/>
          <w:sz w:val="28"/>
          <w:szCs w:val="28"/>
        </w:rPr>
      </w:pPr>
    </w:p>
    <w:p w14:paraId="68FA7918" w14:textId="1DA775F7" w:rsidR="001F363D" w:rsidRDefault="001F363D" w:rsidP="0072228A">
      <w:pPr>
        <w:rPr>
          <w:rFonts w:ascii="Arial" w:hAnsi="Arial" w:cs="Arial"/>
          <w:sz w:val="28"/>
          <w:szCs w:val="28"/>
        </w:rPr>
      </w:pPr>
    </w:p>
    <w:p w14:paraId="09F06460" w14:textId="08EEEFF9" w:rsidR="001F363D" w:rsidRPr="00575B92" w:rsidRDefault="00EE12E7" w:rsidP="0072228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rFonts w:ascii="Arial" w:hAnsi="Arial" w:cs="Arial"/>
          <w:b/>
          <w:bCs/>
          <w:sz w:val="28"/>
          <w:szCs w:val="28"/>
        </w:rPr>
        <w:t>Sob</w:t>
      </w:r>
      <w:r w:rsidR="001F363D" w:rsidRPr="00575B92">
        <w:rPr>
          <w:rFonts w:ascii="Arial" w:hAnsi="Arial" w:cs="Arial"/>
          <w:b/>
          <w:bCs/>
          <w:sz w:val="28"/>
          <w:szCs w:val="28"/>
        </w:rPr>
        <w:t>r</w:t>
      </w:r>
      <w:r w:rsidRPr="00575B92">
        <w:rPr>
          <w:rFonts w:ascii="Arial" w:hAnsi="Arial" w:cs="Arial"/>
          <w:b/>
          <w:bCs/>
          <w:sz w:val="28"/>
          <w:szCs w:val="28"/>
        </w:rPr>
        <w:t>e</w:t>
      </w:r>
      <w:r w:rsidR="0072228A" w:rsidRPr="00575B92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16FDFC66" w14:textId="5178D19D" w:rsidR="0072228A" w:rsidRDefault="00575B92" w:rsidP="0072228A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65408" behindDoc="1" locked="0" layoutInCell="1" allowOverlap="1" wp14:anchorId="2DEC3F55" wp14:editId="230E49AE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400040" cy="3037840"/>
            <wp:effectExtent l="0" t="0" r="0" b="0"/>
            <wp:wrapNone/>
            <wp:docPr id="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0"/>
                    <a:stretch/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06650" w14:textId="349A8382" w:rsidR="0072228A" w:rsidRDefault="0072228A" w:rsidP="0072228A">
      <w:pPr>
        <w:jc w:val="center"/>
        <w:rPr>
          <w:rFonts w:ascii="Arial" w:hAnsi="Arial" w:cs="Arial"/>
          <w:sz w:val="28"/>
          <w:szCs w:val="28"/>
        </w:rPr>
      </w:pPr>
    </w:p>
    <w:p w14:paraId="3E622BBD" w14:textId="5734C222" w:rsidR="0072228A" w:rsidRDefault="0072228A" w:rsidP="0072228A">
      <w:pPr>
        <w:jc w:val="center"/>
        <w:rPr>
          <w:rFonts w:ascii="Arial" w:hAnsi="Arial" w:cs="Arial"/>
          <w:sz w:val="28"/>
          <w:szCs w:val="28"/>
        </w:rPr>
      </w:pPr>
    </w:p>
    <w:p w14:paraId="1E086F57" w14:textId="44A4200A" w:rsidR="0072228A" w:rsidRDefault="0072228A" w:rsidP="0072228A">
      <w:pPr>
        <w:jc w:val="center"/>
        <w:rPr>
          <w:rFonts w:ascii="Arial" w:hAnsi="Arial" w:cs="Arial"/>
          <w:sz w:val="28"/>
          <w:szCs w:val="28"/>
        </w:rPr>
      </w:pPr>
    </w:p>
    <w:p w14:paraId="676E0BC1" w14:textId="03C5C914" w:rsidR="0072228A" w:rsidRDefault="0072228A" w:rsidP="0072228A">
      <w:pPr>
        <w:jc w:val="center"/>
        <w:rPr>
          <w:rFonts w:ascii="Arial" w:hAnsi="Arial" w:cs="Arial"/>
          <w:sz w:val="28"/>
          <w:szCs w:val="28"/>
        </w:rPr>
      </w:pPr>
    </w:p>
    <w:p w14:paraId="55BFAF33" w14:textId="137D687A" w:rsidR="0072228A" w:rsidRDefault="0072228A" w:rsidP="0072228A">
      <w:pPr>
        <w:jc w:val="center"/>
        <w:rPr>
          <w:rFonts w:ascii="Arial" w:hAnsi="Arial" w:cs="Arial"/>
          <w:sz w:val="28"/>
          <w:szCs w:val="28"/>
        </w:rPr>
      </w:pPr>
    </w:p>
    <w:p w14:paraId="7CF36F02" w14:textId="21F690CC" w:rsidR="0072228A" w:rsidRDefault="0072228A" w:rsidP="00575B92">
      <w:pPr>
        <w:rPr>
          <w:rFonts w:ascii="Arial" w:hAnsi="Arial" w:cs="Arial"/>
          <w:sz w:val="28"/>
          <w:szCs w:val="28"/>
        </w:rPr>
      </w:pPr>
    </w:p>
    <w:p w14:paraId="4646E7DF" w14:textId="77777777" w:rsidR="00575B92" w:rsidRDefault="00575B92" w:rsidP="00575B92">
      <w:pPr>
        <w:rPr>
          <w:rFonts w:ascii="Arial" w:hAnsi="Arial" w:cs="Arial"/>
          <w:sz w:val="28"/>
          <w:szCs w:val="28"/>
        </w:rPr>
      </w:pPr>
    </w:p>
    <w:p w14:paraId="5EB919FE" w14:textId="6D561A5E" w:rsidR="001F363D" w:rsidRPr="00575B92" w:rsidRDefault="001F363D" w:rsidP="00EE12E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rFonts w:ascii="Arial" w:hAnsi="Arial" w:cs="Arial"/>
          <w:b/>
          <w:bCs/>
          <w:sz w:val="28"/>
          <w:szCs w:val="28"/>
        </w:rPr>
        <w:lastRenderedPageBreak/>
        <w:t>Manual do usuário</w:t>
      </w:r>
    </w:p>
    <w:p w14:paraId="00B3C0A7" w14:textId="18A35E60" w:rsidR="001F363D" w:rsidRDefault="0072228A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E6844E4" wp14:editId="2F95B23E">
            <wp:extent cx="5400040" cy="302196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3927" w14:textId="7717E805" w:rsidR="001F363D" w:rsidRDefault="001F363D" w:rsidP="0072228A">
      <w:pPr>
        <w:rPr>
          <w:rFonts w:ascii="Arial" w:hAnsi="Arial" w:cs="Arial"/>
          <w:sz w:val="28"/>
          <w:szCs w:val="28"/>
        </w:rPr>
      </w:pPr>
    </w:p>
    <w:p w14:paraId="6616D92D" w14:textId="5E87830B" w:rsidR="001F363D" w:rsidRPr="00575B92" w:rsidRDefault="001F363D" w:rsidP="00EE12E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75B92">
        <w:rPr>
          <w:b/>
          <w:bCs/>
          <w:noProof/>
          <w:lang w:eastAsia="pt-BR"/>
        </w:rPr>
        <w:drawing>
          <wp:anchor distT="0" distB="0" distL="114300" distR="114300" simplePos="0" relativeHeight="251662336" behindDoc="1" locked="0" layoutInCell="1" allowOverlap="1" wp14:anchorId="7F1B53D1" wp14:editId="6ACEFC24">
            <wp:simplePos x="0" y="0"/>
            <wp:positionH relativeFrom="margin">
              <wp:align>left</wp:align>
            </wp:positionH>
            <wp:positionV relativeFrom="paragraph">
              <wp:posOffset>234880</wp:posOffset>
            </wp:positionV>
            <wp:extent cx="5400040" cy="3037840"/>
            <wp:effectExtent l="0" t="0" r="0" b="0"/>
            <wp:wrapNone/>
            <wp:docPr id="88775650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5650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B92">
        <w:rPr>
          <w:rFonts w:ascii="Arial" w:hAnsi="Arial" w:cs="Arial"/>
          <w:b/>
          <w:bCs/>
          <w:sz w:val="28"/>
          <w:szCs w:val="28"/>
        </w:rPr>
        <w:t>Mural de escolha / vídeos</w:t>
      </w:r>
    </w:p>
    <w:p w14:paraId="477195E7" w14:textId="7266831B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49B0D7F5" w14:textId="4AF9A7AD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19BDC684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570F07F4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00DF9DAA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0E1756B6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5EA18A9B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5AAA513F" w14:textId="77777777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1F62199F" w14:textId="58AE9C0F" w:rsidR="001F363D" w:rsidRDefault="00575B92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61312" behindDoc="1" locked="0" layoutInCell="1" allowOverlap="1" wp14:anchorId="3CB43C2B" wp14:editId="3DA5CF08">
            <wp:simplePos x="0" y="0"/>
            <wp:positionH relativeFrom="margin">
              <wp:align>left</wp:align>
            </wp:positionH>
            <wp:positionV relativeFrom="paragraph">
              <wp:posOffset>178489</wp:posOffset>
            </wp:positionV>
            <wp:extent cx="5400040" cy="3037840"/>
            <wp:effectExtent l="0" t="0" r="0" b="0"/>
            <wp:wrapNone/>
            <wp:docPr id="55713251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3251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C3F6F" w14:textId="4FD926B4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5F4346BA" w14:textId="476EA92B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3619EA97" w14:textId="2075DF5F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6E3E7EF4" w14:textId="333DDE3D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</w:p>
    <w:p w14:paraId="67839A2E" w14:textId="3EBED69D" w:rsidR="00B348FF" w:rsidRDefault="00B348FF" w:rsidP="00EE12E7">
      <w:pPr>
        <w:jc w:val="center"/>
        <w:rPr>
          <w:rFonts w:ascii="Arial" w:hAnsi="Arial" w:cs="Arial"/>
          <w:sz w:val="28"/>
          <w:szCs w:val="28"/>
        </w:rPr>
      </w:pPr>
    </w:p>
    <w:p w14:paraId="5C636752" w14:textId="5E6509D0" w:rsidR="001F363D" w:rsidRDefault="001F363D" w:rsidP="00B348FF">
      <w:pPr>
        <w:rPr>
          <w:rFonts w:ascii="Arial" w:hAnsi="Arial" w:cs="Arial"/>
          <w:sz w:val="28"/>
          <w:szCs w:val="28"/>
        </w:rPr>
      </w:pPr>
    </w:p>
    <w:p w14:paraId="76C2EECF" w14:textId="38105B25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Ferramentas</w:t>
      </w:r>
    </w:p>
    <w:p w14:paraId="3D3EF44E" w14:textId="32DBFD00" w:rsidR="001F363D" w:rsidRDefault="001F363D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D61595C" wp14:editId="77611E24">
            <wp:extent cx="5400040" cy="3037840"/>
            <wp:effectExtent l="0" t="0" r="0" b="0"/>
            <wp:docPr id="101661931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19316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C5FD" w14:textId="77777777" w:rsidR="00B348FF" w:rsidRDefault="00B348FF" w:rsidP="00EE12E7">
      <w:pPr>
        <w:jc w:val="center"/>
        <w:rPr>
          <w:rFonts w:ascii="Arial" w:hAnsi="Arial" w:cs="Arial"/>
          <w:sz w:val="28"/>
          <w:szCs w:val="28"/>
        </w:rPr>
      </w:pPr>
    </w:p>
    <w:p w14:paraId="0B46754C" w14:textId="20E35F15" w:rsidR="00343F68" w:rsidRDefault="001F363D" w:rsidP="00343F6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Prestadores de Serviço</w:t>
      </w:r>
    </w:p>
    <w:p w14:paraId="4FFB58AA" w14:textId="0A5D2834" w:rsidR="001F363D" w:rsidRDefault="00B348FF" w:rsidP="00EE12E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anchor distT="0" distB="0" distL="114300" distR="114300" simplePos="0" relativeHeight="251664384" behindDoc="1" locked="0" layoutInCell="1" allowOverlap="1" wp14:anchorId="78619D36" wp14:editId="566565B6">
            <wp:simplePos x="0" y="0"/>
            <wp:positionH relativeFrom="margin">
              <wp:posOffset>-51435</wp:posOffset>
            </wp:positionH>
            <wp:positionV relativeFrom="paragraph">
              <wp:posOffset>105410</wp:posOffset>
            </wp:positionV>
            <wp:extent cx="5400040" cy="3037205"/>
            <wp:effectExtent l="0" t="0" r="0" b="0"/>
            <wp:wrapNone/>
            <wp:docPr id="15594183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54D380" w14:textId="6839C545" w:rsidR="00343F68" w:rsidRDefault="00343F68" w:rsidP="00EE12E7">
      <w:pPr>
        <w:jc w:val="center"/>
        <w:rPr>
          <w:rFonts w:ascii="Arial" w:hAnsi="Arial" w:cs="Arial"/>
          <w:sz w:val="28"/>
          <w:szCs w:val="28"/>
        </w:rPr>
      </w:pPr>
    </w:p>
    <w:p w14:paraId="49B2B7CA" w14:textId="77777777" w:rsidR="00343F68" w:rsidRDefault="00343F68" w:rsidP="00EE12E7">
      <w:pPr>
        <w:jc w:val="center"/>
        <w:rPr>
          <w:rFonts w:ascii="Arial" w:hAnsi="Arial" w:cs="Arial"/>
          <w:sz w:val="28"/>
          <w:szCs w:val="28"/>
        </w:rPr>
      </w:pPr>
    </w:p>
    <w:sectPr w:rsidR="00343F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2E7"/>
    <w:rsid w:val="0008345C"/>
    <w:rsid w:val="001F363D"/>
    <w:rsid w:val="00343F68"/>
    <w:rsid w:val="00575B92"/>
    <w:rsid w:val="005F7F0D"/>
    <w:rsid w:val="00720478"/>
    <w:rsid w:val="0072228A"/>
    <w:rsid w:val="0074178C"/>
    <w:rsid w:val="00B07AEA"/>
    <w:rsid w:val="00B348FF"/>
    <w:rsid w:val="00D762B1"/>
    <w:rsid w:val="00EE12E7"/>
    <w:rsid w:val="00F42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7F615"/>
  <w15:chartTrackingRefBased/>
  <w15:docId w15:val="{D0C6D8D9-43E6-4B2B-A31D-CF310EB67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5B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6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238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Rodrigues</dc:creator>
  <cp:keywords/>
  <dc:description/>
  <cp:lastModifiedBy>Guilherme Rodrigues</cp:lastModifiedBy>
  <cp:revision>7</cp:revision>
  <dcterms:created xsi:type="dcterms:W3CDTF">2023-09-13T22:07:00Z</dcterms:created>
  <dcterms:modified xsi:type="dcterms:W3CDTF">2023-09-14T01:35:00Z</dcterms:modified>
</cp:coreProperties>
</file>